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E1C" w:rsidRPr="00873FFA" w:rsidRDefault="000430F9">
      <w:pPr>
        <w:rPr>
          <w:rFonts w:ascii="Arial" w:hAnsi="Arial" w:cs="Arial"/>
          <w:sz w:val="25"/>
          <w:szCs w:val="25"/>
          <w:lang w:val="sv-SE"/>
        </w:rPr>
      </w:pPr>
      <w:r w:rsidRPr="000430F9">
        <w:rPr>
          <w:rFonts w:ascii="Arial" w:hAnsi="Arial" w:cs="Arial"/>
          <w:sz w:val="25"/>
          <w:szCs w:val="25"/>
        </w:rPr>
        <w:t xml:space="preserve">Alzheimer </w:t>
      </w:r>
      <w:proofErr w:type="spellStart"/>
      <w:r w:rsidRPr="000430F9">
        <w:rPr>
          <w:rFonts w:ascii="Arial" w:hAnsi="Arial" w:cs="Arial"/>
          <w:sz w:val="25"/>
          <w:szCs w:val="25"/>
        </w:rPr>
        <w:t>Centralförbundet</w:t>
      </w:r>
      <w:proofErr w:type="spellEnd"/>
      <w:r w:rsidRPr="000430F9">
        <w:rPr>
          <w:rFonts w:ascii="Arial" w:hAnsi="Arial" w:cs="Arial"/>
          <w:sz w:val="25"/>
          <w:szCs w:val="25"/>
        </w:rPr>
        <w:t xml:space="preserve"> </w:t>
      </w:r>
      <w:proofErr w:type="spellStart"/>
      <w:r w:rsidRPr="000430F9">
        <w:rPr>
          <w:rFonts w:ascii="Arial" w:hAnsi="Arial" w:cs="Arial"/>
          <w:sz w:val="25"/>
          <w:szCs w:val="25"/>
        </w:rPr>
        <w:t>rf</w:t>
      </w:r>
      <w:proofErr w:type="spellEnd"/>
      <w:r w:rsidRPr="00786E1C">
        <w:rPr>
          <w:rFonts w:ascii="Arial" w:hAnsi="Arial" w:cs="Arial"/>
          <w:sz w:val="25"/>
          <w:szCs w:val="25"/>
        </w:rPr>
        <w:tab/>
      </w:r>
      <w:r>
        <w:rPr>
          <w:rFonts w:ascii="Arial" w:hAnsi="Arial" w:cs="Arial"/>
          <w:sz w:val="25"/>
          <w:szCs w:val="25"/>
        </w:rPr>
        <w:t xml:space="preserve">PRESSMEDDELANDE </w:t>
      </w:r>
      <w:r w:rsidRPr="00786E1C">
        <w:rPr>
          <w:rFonts w:ascii="Arial" w:hAnsi="Arial" w:cs="Arial"/>
          <w:sz w:val="25"/>
          <w:szCs w:val="25"/>
        </w:rPr>
        <w:tab/>
        <w:t>10.9.2014</w:t>
      </w:r>
    </w:p>
    <w:p w:rsidR="00C37A05" w:rsidRPr="00873FFA" w:rsidRDefault="00C37A05">
      <w:pPr>
        <w:rPr>
          <w:rFonts w:ascii="Arial" w:hAnsi="Arial" w:cs="Arial"/>
          <w:b/>
          <w:sz w:val="25"/>
          <w:szCs w:val="25"/>
          <w:lang w:val="sv-SE"/>
        </w:rPr>
      </w:pPr>
      <w:bookmarkStart w:id="0" w:name="_GoBack"/>
      <w:r w:rsidRPr="00873FFA">
        <w:rPr>
          <w:rFonts w:ascii="Arial" w:hAnsi="Arial" w:cs="Arial"/>
          <w:b/>
          <w:bCs/>
          <w:sz w:val="25"/>
          <w:szCs w:val="25"/>
          <w:lang w:val="sv-SE"/>
        </w:rPr>
        <w:t>De minnessjuka ska få sin röst hörd i samhället – Alzheimer Centralförbundet uppmanar människor att bry sig om</w:t>
      </w:r>
      <w:bookmarkEnd w:id="0"/>
    </w:p>
    <w:p w:rsidR="00634B01" w:rsidRPr="00873FFA" w:rsidRDefault="00634B01" w:rsidP="00634B01">
      <w:pPr>
        <w:rPr>
          <w:rFonts w:ascii="Arial" w:hAnsi="Arial" w:cs="Arial"/>
          <w:b/>
          <w:lang w:val="sv-SE"/>
        </w:rPr>
      </w:pPr>
      <w:r w:rsidRPr="00873FFA">
        <w:rPr>
          <w:rFonts w:ascii="Arial" w:hAnsi="Arial" w:cs="Arial"/>
          <w:b/>
          <w:bCs/>
          <w:lang w:val="sv-SE"/>
        </w:rPr>
        <w:t>Den nationella Minnesveckan firas nästa vecka (15.9–21.9) och veckan kulmineras i Internationella Alzheimerdagen på söndagen 21.9.</w:t>
      </w:r>
      <w:r w:rsidRPr="00873FFA">
        <w:rPr>
          <w:rFonts w:ascii="Arial" w:hAnsi="Arial" w:cs="Arial"/>
          <w:lang w:val="sv-SE"/>
        </w:rPr>
        <w:t xml:space="preserve"> </w:t>
      </w:r>
      <w:r w:rsidRPr="00873FFA">
        <w:rPr>
          <w:rFonts w:ascii="Arial" w:hAnsi="Arial" w:cs="Arial"/>
          <w:b/>
          <w:bCs/>
          <w:lang w:val="sv-SE"/>
        </w:rPr>
        <w:t>Diskussionstemat för minnesveckan är att bry sig om de minnessjuka samt de minnessjukas möjlighet att fortsätta att leva sitt liv på sitt eget sätt trots diagnosen på minnessjukdom.</w:t>
      </w:r>
      <w:r w:rsidRPr="00873FFA">
        <w:rPr>
          <w:rFonts w:ascii="Arial" w:hAnsi="Arial" w:cs="Arial"/>
          <w:lang w:val="sv-SE"/>
        </w:rPr>
        <w:t xml:space="preserve"> </w:t>
      </w:r>
      <w:r w:rsidRPr="00873FFA">
        <w:rPr>
          <w:rFonts w:ascii="Arial" w:hAnsi="Arial" w:cs="Arial"/>
          <w:b/>
          <w:bCs/>
          <w:lang w:val="sv-SE"/>
        </w:rPr>
        <w:t>Kulturen erbjuder upplevelser och ger krafter samt vårdar de minnessjuka.</w:t>
      </w:r>
      <w:r w:rsidRPr="00873FFA">
        <w:rPr>
          <w:rFonts w:ascii="Arial" w:hAnsi="Arial" w:cs="Arial"/>
          <w:lang w:val="sv-SE"/>
        </w:rPr>
        <w:t xml:space="preserve"> </w:t>
      </w:r>
      <w:r w:rsidRPr="00873FFA">
        <w:rPr>
          <w:rFonts w:ascii="Arial" w:hAnsi="Arial" w:cs="Arial"/>
          <w:b/>
          <w:bCs/>
          <w:lang w:val="sv-SE"/>
        </w:rPr>
        <w:t>Antalet minnessjuka människor i Finland är cirka 130 000 och indirekt berör sjukdomen cirka en miljon finländare.</w:t>
      </w:r>
    </w:p>
    <w:p w:rsidR="00634B01" w:rsidRPr="00873FFA" w:rsidRDefault="00634B01">
      <w:pPr>
        <w:rPr>
          <w:rFonts w:ascii="Arial" w:hAnsi="Arial" w:cs="Arial"/>
          <w:lang w:val="sv-SE"/>
        </w:rPr>
      </w:pPr>
      <w:r w:rsidRPr="00873FFA">
        <w:rPr>
          <w:rFonts w:ascii="Arial" w:hAnsi="Arial" w:cs="Arial"/>
          <w:lang w:val="sv-SE"/>
        </w:rPr>
        <w:t>På internationell nivå satsar man på förebyggande av minnessjukdomar och med sunda levnadsvanor samt kost kan man skjuta upp tidpunkten då sjukdomen bryter ut. Det finns ännu inte några läkemedel som kan bota minnessjukdomar, men med hjälp av rättidig läkemedelsbehandling kan man idag fördröja sjukdomsförloppet.</w:t>
      </w:r>
    </w:p>
    <w:p w:rsidR="00634B01" w:rsidRPr="00873FFA" w:rsidRDefault="00634B01" w:rsidP="00634B01">
      <w:pPr>
        <w:rPr>
          <w:rFonts w:ascii="Arial" w:hAnsi="Arial" w:cs="Arial"/>
          <w:b/>
          <w:lang w:val="sv-SE"/>
        </w:rPr>
      </w:pPr>
      <w:r w:rsidRPr="00873FFA">
        <w:rPr>
          <w:rFonts w:ascii="Arial" w:hAnsi="Arial" w:cs="Arial"/>
          <w:b/>
          <w:bCs/>
          <w:lang w:val="sv-SE"/>
        </w:rPr>
        <w:t>Kultur i de minnessjukas vård</w:t>
      </w:r>
    </w:p>
    <w:p w:rsidR="00634B01" w:rsidRPr="00873FFA" w:rsidRDefault="00634B01" w:rsidP="00634B01">
      <w:pPr>
        <w:rPr>
          <w:rFonts w:ascii="Arial" w:hAnsi="Arial" w:cs="Arial"/>
          <w:lang w:val="sv-SE"/>
        </w:rPr>
      </w:pPr>
      <w:r w:rsidRPr="00873FFA">
        <w:rPr>
          <w:rFonts w:ascii="Arial" w:hAnsi="Arial" w:cs="Arial"/>
          <w:lang w:val="sv-SE"/>
        </w:rPr>
        <w:t xml:space="preserve">Den minnessjuka magikern och före detta ungdomsarbetaren </w:t>
      </w:r>
      <w:r w:rsidRPr="00873FFA">
        <w:rPr>
          <w:rFonts w:ascii="Arial" w:hAnsi="Arial" w:cs="Arial"/>
          <w:b/>
          <w:bCs/>
          <w:lang w:val="sv-SE"/>
        </w:rPr>
        <w:t xml:space="preserve">Jouko Alho </w:t>
      </w:r>
      <w:r w:rsidRPr="00873FFA">
        <w:rPr>
          <w:rFonts w:ascii="Arial" w:hAnsi="Arial" w:cs="Arial"/>
          <w:lang w:val="sv-SE"/>
        </w:rPr>
        <w:t>som gjorde ett inlägg på informationsmötet för Minnesveckan berättar:</w:t>
      </w:r>
    </w:p>
    <w:p w:rsidR="00634B01" w:rsidRPr="00873FFA" w:rsidRDefault="00634B01" w:rsidP="00634B01">
      <w:pPr>
        <w:ind w:left="1304"/>
        <w:rPr>
          <w:rFonts w:ascii="Arial" w:hAnsi="Arial" w:cs="Arial"/>
          <w:lang w:val="sv-SE"/>
        </w:rPr>
      </w:pPr>
      <w:r w:rsidRPr="00873FFA">
        <w:rPr>
          <w:rFonts w:ascii="Arial" w:hAnsi="Arial" w:cs="Arial"/>
          <w:lang w:val="sv-SE"/>
        </w:rPr>
        <w:t>”Efter diagnosen på minnessjukdom gav magiföreställningarna krafter som hjälper mig att klara av vardagen. Olika former av kultur såsom sång, spel, pyssel, fotografering och skrivning är möjliga och goda vårdformer även för andra minnessjuka.”</w:t>
      </w:r>
    </w:p>
    <w:p w:rsidR="00634B01" w:rsidRPr="00873FFA" w:rsidRDefault="00634B01" w:rsidP="00634B01">
      <w:pPr>
        <w:rPr>
          <w:rFonts w:ascii="Arial" w:hAnsi="Arial" w:cs="Arial"/>
          <w:lang w:val="sv-SE"/>
        </w:rPr>
      </w:pPr>
      <w:r w:rsidRPr="00873FFA">
        <w:rPr>
          <w:rFonts w:ascii="Arial" w:hAnsi="Arial" w:cs="Arial"/>
          <w:lang w:val="sv-SE"/>
        </w:rPr>
        <w:t xml:space="preserve">Joukos liv rytmiseras av en aktiv användning av kalendern, i vilken han noga antecknar alla aktiviteter i vardagen. Jouko deltar tillsammans med sin fru Marja-Leena i en ny arbetsgrupp för minnessjuka och deras nära anhöriga, som har som mål att göra ställningstaganden och få de minnessjukas röst hörd i det nationella beslutsfattandet. </w:t>
      </w:r>
    </w:p>
    <w:p w:rsidR="00F13BCB" w:rsidRPr="00873FFA" w:rsidRDefault="00F13BCB">
      <w:pPr>
        <w:rPr>
          <w:rFonts w:ascii="Arial" w:hAnsi="Arial" w:cs="Arial"/>
          <w:b/>
          <w:lang w:val="sv-SE"/>
        </w:rPr>
      </w:pPr>
      <w:r w:rsidRPr="00873FFA">
        <w:rPr>
          <w:rFonts w:ascii="Arial" w:hAnsi="Arial" w:cs="Arial"/>
          <w:b/>
          <w:bCs/>
          <w:lang w:val="sv-SE"/>
        </w:rPr>
        <w:t>Stöd och hjälp från Alzheimer Centralförbundets medlemsföreningar</w:t>
      </w:r>
    </w:p>
    <w:p w:rsidR="00F13BCB" w:rsidRPr="00873FFA" w:rsidRDefault="00F13BCB">
      <w:pPr>
        <w:rPr>
          <w:rFonts w:ascii="Arial" w:hAnsi="Arial" w:cs="Arial"/>
          <w:lang w:val="sv-SE"/>
        </w:rPr>
      </w:pPr>
      <w:r w:rsidRPr="00873FFA">
        <w:rPr>
          <w:rFonts w:ascii="Arial" w:hAnsi="Arial" w:cs="Arial"/>
          <w:lang w:val="sv-SE"/>
        </w:rPr>
        <w:t>Alzheimer Centralförbundets medlemsföreningar ordnar talrika Bry dig om-evenemang med kultur i fokus runt om i Finland. För de minnessjuka erbjuder Minnesföreningarna information efter diagnosen på minnessjukdom och uppmuntrar att delta i föreningarnas verksamhet. Föreningarna ordnar stimulerande aktiviteter och mångsidig ledd verksamhet för minnessjuka i olika åldrar. Minnesföreningarna erbjuder också samtalstjänst och kamratstöd för anhörigvårdare som ofta blir utmattade när de vårdar en långtidssjuk nära anhörig. Minnesföreningarna bryr sig om och gör mycket viktigt arbete i det finska samhället i en grupp av 200 experter och cirka tusen frivilliga.</w:t>
      </w:r>
    </w:p>
    <w:p w:rsidR="00C47F8F" w:rsidRPr="00873FFA" w:rsidRDefault="00C47F8F" w:rsidP="006D5709">
      <w:pPr>
        <w:rPr>
          <w:rFonts w:ascii="Arial" w:hAnsi="Arial" w:cs="Arial"/>
          <w:b/>
          <w:lang w:val="sv-SE"/>
        </w:rPr>
      </w:pPr>
      <w:r w:rsidRPr="00873FFA">
        <w:rPr>
          <w:rFonts w:ascii="Arial" w:hAnsi="Arial" w:cs="Arial"/>
          <w:b/>
          <w:bCs/>
          <w:lang w:val="sv-SE"/>
        </w:rPr>
        <w:t>Ett nytt nödsituationskort lanseras för medlemmar i Alzheimer Centralförbundet</w:t>
      </w:r>
      <w:r w:rsidRPr="00873FFA">
        <w:rPr>
          <w:rFonts w:ascii="Arial" w:hAnsi="Arial" w:cs="Arial"/>
          <w:lang w:val="sv-SE"/>
        </w:rPr>
        <w:t xml:space="preserve"> </w:t>
      </w:r>
    </w:p>
    <w:p w:rsidR="00B05E69" w:rsidRPr="001E1D86" w:rsidRDefault="00B05E69" w:rsidP="001E1D86">
      <w:pPr>
        <w:pStyle w:val="Vaintekstin"/>
        <w:rPr>
          <w:rFonts w:ascii="Arial" w:hAnsi="Arial" w:cs="Arial"/>
          <w:sz w:val="22"/>
          <w:szCs w:val="22"/>
          <w:lang w:val="sv-SE"/>
        </w:rPr>
      </w:pPr>
      <w:r w:rsidRPr="001E1D86">
        <w:rPr>
          <w:rFonts w:ascii="Arial" w:hAnsi="Arial" w:cs="Arial"/>
          <w:sz w:val="22"/>
          <w:szCs w:val="22"/>
          <w:lang w:val="sv-SE"/>
        </w:rPr>
        <w:t xml:space="preserve">De minnessjukas aktiva vardag kan stödjas på många sätt. Under hösten kan medlemmarna i Alzheimer Centralförbundet beställa ett nytt, nödsituationskort från Minnesföreningarna. Nödsituationskortet är ett nytt fönster till personens hälsouppgifter (ActiveMEDI). Med hjälp av QR-koden på kortet kan till exempel akutvårdspersonalen snabbt få väsentliga uppgifter om personens hälsotillstånd och vidta rätt åtgärder. Detta är av nytta vid sjukdomsattacker och andra nödsituationer. Tjänsten lanseras och genomförs först för minnessjuka personer i Finland. </w:t>
      </w:r>
    </w:p>
    <w:p w:rsidR="00C47F8F" w:rsidRPr="001E1D86" w:rsidRDefault="00B476F0" w:rsidP="001E1D86">
      <w:pPr>
        <w:pStyle w:val="Vaintekstin"/>
        <w:rPr>
          <w:rFonts w:ascii="Arial" w:hAnsi="Arial" w:cs="Arial"/>
          <w:sz w:val="22"/>
          <w:szCs w:val="22"/>
          <w:lang w:val="sv-SE"/>
        </w:rPr>
      </w:pPr>
      <w:r w:rsidRPr="001E1D86">
        <w:rPr>
          <w:rFonts w:ascii="Arial" w:hAnsi="Arial" w:cs="Arial"/>
          <w:sz w:val="22"/>
          <w:szCs w:val="22"/>
          <w:lang w:val="sv-SE"/>
        </w:rPr>
        <w:t xml:space="preserve"> </w:t>
      </w:r>
    </w:p>
    <w:p w:rsidR="001E1D86" w:rsidRDefault="00DB1279" w:rsidP="00DB1279">
      <w:pPr>
        <w:rPr>
          <w:rFonts w:ascii="Arial" w:hAnsi="Arial" w:cs="Arial"/>
          <w:lang w:val="sv-SE"/>
        </w:rPr>
      </w:pPr>
      <w:r w:rsidRPr="00873FFA">
        <w:rPr>
          <w:rFonts w:ascii="Arial" w:hAnsi="Arial" w:cs="Arial"/>
          <w:b/>
          <w:bCs/>
          <w:i/>
          <w:iCs/>
          <w:lang w:val="sv-SE"/>
        </w:rPr>
        <w:t>Mer information:</w:t>
      </w:r>
      <w:r w:rsidRPr="00873FFA">
        <w:rPr>
          <w:rFonts w:ascii="Arial" w:hAnsi="Arial" w:cs="Arial"/>
          <w:lang w:val="sv-SE"/>
        </w:rPr>
        <w:t xml:space="preserve"> </w:t>
      </w:r>
    </w:p>
    <w:p w:rsidR="00DB1279" w:rsidRPr="001E1D86" w:rsidRDefault="00DB1279" w:rsidP="001E1D86">
      <w:pPr>
        <w:spacing w:after="0" w:line="240" w:lineRule="auto"/>
        <w:rPr>
          <w:rFonts w:ascii="Arial" w:hAnsi="Arial" w:cs="Arial"/>
          <w:color w:val="000000"/>
          <w:lang w:val="sv-SE"/>
        </w:rPr>
      </w:pPr>
      <w:r w:rsidRPr="001E1D86">
        <w:rPr>
          <w:rFonts w:ascii="Arial" w:hAnsi="Arial" w:cs="Arial"/>
          <w:iCs/>
          <w:lang w:val="sv-SE"/>
        </w:rPr>
        <w:lastRenderedPageBreak/>
        <w:t>Ordförande för Alzheimer Centralförbundets styrelse Merja Mäkisalo-Ropponen, tfn</w:t>
      </w:r>
      <w:r w:rsidRPr="001E1D86">
        <w:rPr>
          <w:rFonts w:ascii="Arial" w:hAnsi="Arial" w:cs="Arial"/>
          <w:lang w:val="sv-SE"/>
        </w:rPr>
        <w:t xml:space="preserve"> </w:t>
      </w:r>
      <w:r w:rsidRPr="001E1D86">
        <w:rPr>
          <w:rFonts w:ascii="Arial" w:hAnsi="Arial" w:cs="Arial"/>
          <w:color w:val="000000"/>
          <w:lang w:val="sv-SE"/>
        </w:rPr>
        <w:t>050 357 9090</w:t>
      </w:r>
    </w:p>
    <w:p w:rsidR="001E1D86" w:rsidRPr="001E1D86" w:rsidRDefault="001E1D86" w:rsidP="001E1D86">
      <w:pPr>
        <w:spacing w:after="0" w:line="240" w:lineRule="auto"/>
        <w:rPr>
          <w:rFonts w:ascii="Arial" w:hAnsi="Arial" w:cs="Arial"/>
          <w:color w:val="000000"/>
        </w:rPr>
      </w:pPr>
      <w:r w:rsidRPr="001E1D86">
        <w:rPr>
          <w:rFonts w:ascii="Arial" w:hAnsi="Arial" w:cs="Arial"/>
          <w:color w:val="000000"/>
        </w:rPr>
        <w:t xml:space="preserve">Jouko </w:t>
      </w:r>
      <w:r>
        <w:rPr>
          <w:rFonts w:ascii="Arial" w:hAnsi="Arial" w:cs="Arial"/>
          <w:color w:val="000000"/>
        </w:rPr>
        <w:t xml:space="preserve">ja </w:t>
      </w:r>
      <w:r w:rsidRPr="001E1D86">
        <w:rPr>
          <w:rFonts w:ascii="Arial" w:hAnsi="Arial" w:cs="Arial"/>
          <w:color w:val="000000"/>
        </w:rPr>
        <w:t xml:space="preserve">Marja-Leena Alho </w:t>
      </w:r>
      <w:proofErr w:type="spellStart"/>
      <w:r w:rsidRPr="001E1D86">
        <w:rPr>
          <w:rFonts w:ascii="Arial" w:hAnsi="Arial" w:cs="Arial"/>
          <w:color w:val="000000"/>
        </w:rPr>
        <w:t>tfn</w:t>
      </w:r>
      <w:proofErr w:type="spellEnd"/>
      <w:r w:rsidRPr="001E1D86">
        <w:rPr>
          <w:rFonts w:ascii="Arial" w:hAnsi="Arial" w:cs="Arial"/>
          <w:color w:val="000000"/>
        </w:rPr>
        <w:t>. 0400 492 777</w:t>
      </w:r>
    </w:p>
    <w:p w:rsidR="001E1D86" w:rsidRPr="001E1D86" w:rsidRDefault="001E1D86" w:rsidP="001E1D86">
      <w:pPr>
        <w:spacing w:after="0" w:line="240" w:lineRule="auto"/>
        <w:rPr>
          <w:rFonts w:ascii="Arial" w:hAnsi="Arial" w:cs="Arial"/>
        </w:rPr>
      </w:pPr>
      <w:proofErr w:type="spellStart"/>
      <w:r w:rsidRPr="001E1D86">
        <w:rPr>
          <w:rFonts w:ascii="Arial" w:hAnsi="Arial" w:cs="Arial"/>
          <w:color w:val="000000"/>
        </w:rPr>
        <w:t>Solarch</w:t>
      </w:r>
      <w:proofErr w:type="spellEnd"/>
      <w:r w:rsidRPr="001E1D86">
        <w:rPr>
          <w:rFonts w:ascii="Arial" w:hAnsi="Arial" w:cs="Arial"/>
          <w:color w:val="000000"/>
        </w:rPr>
        <w:t xml:space="preserve"> Oy, </w:t>
      </w:r>
      <w:r w:rsidRPr="001E1D86">
        <w:rPr>
          <w:rFonts w:ascii="Arial" w:hAnsi="Arial" w:cs="Arial"/>
          <w:szCs w:val="24"/>
          <w:lang w:val="sv-SE"/>
        </w:rPr>
        <w:t xml:space="preserve">Verkställande direktör </w:t>
      </w:r>
      <w:proofErr w:type="spellStart"/>
      <w:r w:rsidRPr="001E1D86">
        <w:rPr>
          <w:rFonts w:ascii="Arial" w:hAnsi="Arial" w:cs="Arial"/>
          <w:color w:val="000000"/>
        </w:rPr>
        <w:t>Alireza</w:t>
      </w:r>
      <w:proofErr w:type="spellEnd"/>
      <w:r w:rsidRPr="001E1D86">
        <w:rPr>
          <w:rFonts w:ascii="Arial" w:hAnsi="Arial" w:cs="Arial"/>
          <w:color w:val="000000"/>
        </w:rPr>
        <w:t xml:space="preserve"> </w:t>
      </w:r>
      <w:proofErr w:type="spellStart"/>
      <w:r w:rsidRPr="001E1D86">
        <w:rPr>
          <w:rFonts w:ascii="Arial" w:hAnsi="Arial" w:cs="Arial"/>
        </w:rPr>
        <w:t>Hasanpour</w:t>
      </w:r>
      <w:proofErr w:type="spellEnd"/>
      <w:r w:rsidRPr="001E1D86">
        <w:rPr>
          <w:rFonts w:ascii="Arial" w:hAnsi="Arial" w:cs="Arial"/>
        </w:rPr>
        <w:t xml:space="preserve"> (</w:t>
      </w:r>
      <w:proofErr w:type="spellStart"/>
      <w:r w:rsidR="00020EA0">
        <w:rPr>
          <w:rFonts w:ascii="Arial" w:hAnsi="Arial" w:cs="Arial"/>
        </w:rPr>
        <w:t>engelska</w:t>
      </w:r>
      <w:proofErr w:type="spellEnd"/>
      <w:r w:rsidR="00020EA0">
        <w:rPr>
          <w:rFonts w:ascii="Arial" w:hAnsi="Arial" w:cs="Arial"/>
        </w:rPr>
        <w:t>)</w:t>
      </w:r>
      <w:r w:rsidRPr="001E1D86">
        <w:rPr>
          <w:rFonts w:ascii="Arial" w:hAnsi="Arial" w:cs="Arial"/>
        </w:rPr>
        <w:t xml:space="preserve">, </w:t>
      </w:r>
      <w:proofErr w:type="spellStart"/>
      <w:r>
        <w:rPr>
          <w:rFonts w:ascii="Arial" w:hAnsi="Arial" w:cs="Arial"/>
        </w:rPr>
        <w:t>tfn</w:t>
      </w:r>
      <w:proofErr w:type="spellEnd"/>
      <w:r w:rsidRPr="001E1D86">
        <w:rPr>
          <w:rFonts w:ascii="Arial" w:hAnsi="Arial" w:cs="Arial"/>
        </w:rPr>
        <w:t>. 050 4860 865</w:t>
      </w:r>
    </w:p>
    <w:p w:rsidR="001E1D86" w:rsidRPr="00020EA0" w:rsidRDefault="001E1D86" w:rsidP="001E1D86">
      <w:pPr>
        <w:spacing w:after="0" w:line="240" w:lineRule="auto"/>
        <w:rPr>
          <w:rFonts w:ascii="Arial" w:hAnsi="Arial" w:cs="Arial"/>
          <w:iCs/>
        </w:rPr>
      </w:pPr>
      <w:proofErr w:type="spellStart"/>
      <w:r w:rsidRPr="00020EA0">
        <w:rPr>
          <w:rFonts w:ascii="Arial" w:hAnsi="Arial" w:cs="Arial"/>
        </w:rPr>
        <w:t>Solarch</w:t>
      </w:r>
      <w:proofErr w:type="spellEnd"/>
      <w:r w:rsidRPr="00020EA0">
        <w:rPr>
          <w:rFonts w:ascii="Arial" w:hAnsi="Arial" w:cs="Arial"/>
        </w:rPr>
        <w:t xml:space="preserve"> Oy, </w:t>
      </w:r>
      <w:proofErr w:type="spellStart"/>
      <w:r w:rsidRPr="00020EA0">
        <w:rPr>
          <w:rFonts w:ascii="Arial" w:hAnsi="Arial" w:cs="Arial"/>
        </w:rPr>
        <w:t>marknadsföring</w:t>
      </w:r>
      <w:proofErr w:type="spellEnd"/>
      <w:r w:rsidRPr="00020EA0">
        <w:rPr>
          <w:rFonts w:ascii="Arial" w:hAnsi="Arial" w:cs="Arial"/>
        </w:rPr>
        <w:t xml:space="preserve"> Juha Hentilä (</w:t>
      </w:r>
      <w:proofErr w:type="spellStart"/>
      <w:r w:rsidR="00020EA0" w:rsidRPr="00020EA0">
        <w:rPr>
          <w:rFonts w:ascii="Arial" w:hAnsi="Arial" w:cs="Arial"/>
        </w:rPr>
        <w:t>finska</w:t>
      </w:r>
      <w:proofErr w:type="spellEnd"/>
      <w:r w:rsidR="00020EA0" w:rsidRPr="00020EA0">
        <w:rPr>
          <w:rFonts w:ascii="Arial" w:hAnsi="Arial" w:cs="Arial"/>
        </w:rPr>
        <w:t xml:space="preserve"> </w:t>
      </w:r>
      <w:proofErr w:type="spellStart"/>
      <w:r w:rsidR="00020EA0" w:rsidRPr="00020EA0">
        <w:rPr>
          <w:rFonts w:ascii="Arial" w:hAnsi="Arial" w:cs="Arial"/>
        </w:rPr>
        <w:t>och</w:t>
      </w:r>
      <w:proofErr w:type="spellEnd"/>
      <w:r w:rsidR="00020EA0" w:rsidRPr="00020EA0">
        <w:rPr>
          <w:rFonts w:ascii="Arial" w:hAnsi="Arial" w:cs="Arial"/>
        </w:rPr>
        <w:t xml:space="preserve"> </w:t>
      </w:r>
      <w:proofErr w:type="spellStart"/>
      <w:r w:rsidR="00020EA0" w:rsidRPr="00020EA0">
        <w:rPr>
          <w:rFonts w:ascii="Arial" w:hAnsi="Arial" w:cs="Arial"/>
        </w:rPr>
        <w:t>svenska</w:t>
      </w:r>
      <w:proofErr w:type="spellEnd"/>
      <w:r w:rsidRPr="00020EA0">
        <w:rPr>
          <w:rFonts w:ascii="Arial" w:hAnsi="Arial" w:cs="Arial"/>
        </w:rPr>
        <w:t xml:space="preserve">), </w:t>
      </w:r>
      <w:proofErr w:type="spellStart"/>
      <w:r w:rsidRPr="00020EA0">
        <w:rPr>
          <w:rFonts w:ascii="Arial" w:hAnsi="Arial" w:cs="Arial"/>
        </w:rPr>
        <w:t>tfn</w:t>
      </w:r>
      <w:proofErr w:type="spellEnd"/>
      <w:r w:rsidRPr="00020EA0">
        <w:rPr>
          <w:rFonts w:ascii="Arial" w:hAnsi="Arial" w:cs="Arial"/>
        </w:rPr>
        <w:t>. 040 8443 535</w:t>
      </w:r>
    </w:p>
    <w:p w:rsidR="001E1D86" w:rsidRPr="00020EA0" w:rsidRDefault="001E1D86" w:rsidP="001E1D86">
      <w:pPr>
        <w:rPr>
          <w:lang w:val="en-US"/>
        </w:rPr>
      </w:pPr>
      <w:r w:rsidRPr="00020EA0">
        <w:rPr>
          <w:i/>
          <w:iCs/>
        </w:rPr>
        <w:t xml:space="preserve"> </w:t>
      </w:r>
      <w:hyperlink r:id="rId4" w:history="1">
        <w:r w:rsidRPr="00020EA0">
          <w:rPr>
            <w:rStyle w:val="Hyperlinkki"/>
            <w:i/>
            <w:iCs/>
            <w:lang w:val="en-US"/>
          </w:rPr>
          <w:t>www.muistiliitto.fi</w:t>
        </w:r>
      </w:hyperlink>
      <w:r w:rsidRPr="00020EA0">
        <w:rPr>
          <w:lang w:val="en-US"/>
        </w:rPr>
        <w:t xml:space="preserve">, </w:t>
      </w:r>
      <w:hyperlink r:id="rId5" w:history="1">
        <w:r w:rsidRPr="00020EA0">
          <w:rPr>
            <w:rStyle w:val="Hyperlinkki"/>
            <w:lang w:val="en-US"/>
          </w:rPr>
          <w:t>www.activeMEDI.com</w:t>
        </w:r>
      </w:hyperlink>
      <w:r w:rsidRPr="00020EA0">
        <w:rPr>
          <w:lang w:val="en-US"/>
        </w:rPr>
        <w:t xml:space="preserve">, </w:t>
      </w:r>
      <w:hyperlink r:id="rId6" w:history="1">
        <w:r w:rsidRPr="00020EA0">
          <w:rPr>
            <w:rStyle w:val="Hyperlinkki"/>
            <w:lang w:val="en-US"/>
          </w:rPr>
          <w:t>www.solarch.fi</w:t>
        </w:r>
      </w:hyperlink>
    </w:p>
    <w:p w:rsidR="00DB1279" w:rsidRPr="00873FFA" w:rsidRDefault="00786412" w:rsidP="00DB1279">
      <w:pPr>
        <w:rPr>
          <w:rFonts w:ascii="Arial" w:hAnsi="Arial" w:cs="Arial"/>
          <w:i/>
          <w:iCs/>
          <w:sz w:val="20"/>
          <w:szCs w:val="20"/>
          <w:lang w:val="sv-SE"/>
        </w:rPr>
      </w:pPr>
      <w:r w:rsidRPr="00873FFA">
        <w:rPr>
          <w:rFonts w:ascii="Arial" w:hAnsi="Arial" w:cs="Arial"/>
          <w:i/>
          <w:iCs/>
          <w:sz w:val="20"/>
          <w:szCs w:val="20"/>
          <w:lang w:val="sv-SE"/>
        </w:rPr>
        <w:t>Antalet minnessjuka människor i Finland är 130 000 av vilka ungefär 7 000-10 000 har insjuknat i arbetsför ålder.</w:t>
      </w:r>
      <w:r w:rsidRPr="00873FFA">
        <w:rPr>
          <w:rFonts w:ascii="Arial" w:hAnsi="Arial" w:cs="Arial"/>
          <w:sz w:val="20"/>
          <w:szCs w:val="20"/>
          <w:lang w:val="sv-SE"/>
        </w:rPr>
        <w:t xml:space="preserve"> </w:t>
      </w:r>
      <w:r w:rsidRPr="00873FFA">
        <w:rPr>
          <w:rFonts w:ascii="Arial" w:hAnsi="Arial" w:cs="Arial"/>
          <w:i/>
          <w:iCs/>
          <w:sz w:val="20"/>
          <w:szCs w:val="20"/>
          <w:lang w:val="sv-SE"/>
        </w:rPr>
        <w:t>Antalet förväntas öka i framtiden till följd av att befolkningen åldras.</w:t>
      </w:r>
      <w:r w:rsidRPr="00873FFA">
        <w:rPr>
          <w:rFonts w:ascii="Arial" w:hAnsi="Arial" w:cs="Arial"/>
          <w:sz w:val="20"/>
          <w:szCs w:val="20"/>
          <w:lang w:val="sv-SE"/>
        </w:rPr>
        <w:t xml:space="preserve"> </w:t>
      </w:r>
      <w:r w:rsidRPr="00873FFA">
        <w:rPr>
          <w:rFonts w:ascii="Arial" w:hAnsi="Arial" w:cs="Arial"/>
          <w:i/>
          <w:iCs/>
          <w:sz w:val="20"/>
          <w:szCs w:val="20"/>
          <w:lang w:val="sv-SE"/>
        </w:rPr>
        <w:t>Alzheimer Centralförbundet rf är en folkhälso-, patient- och intressebevakningsorganisation för minnessjuka och deras nära anhöriga.</w:t>
      </w:r>
      <w:r w:rsidRPr="00873FFA">
        <w:rPr>
          <w:rFonts w:ascii="Arial" w:hAnsi="Arial" w:cs="Arial"/>
          <w:sz w:val="20"/>
          <w:szCs w:val="20"/>
          <w:lang w:val="sv-SE"/>
        </w:rPr>
        <w:t xml:space="preserve"> </w:t>
      </w:r>
      <w:r w:rsidRPr="00873FFA">
        <w:rPr>
          <w:rFonts w:ascii="Arial" w:hAnsi="Arial" w:cs="Arial"/>
          <w:i/>
          <w:iCs/>
          <w:sz w:val="20"/>
          <w:szCs w:val="20"/>
          <w:lang w:val="sv-SE"/>
        </w:rPr>
        <w:t>Förbundet har som syfte att främja de allmänna förutsättningarna för livskvalitet och välbefinnande i denna målgrupp.</w:t>
      </w:r>
      <w:r w:rsidRPr="00873FFA">
        <w:rPr>
          <w:rFonts w:ascii="Arial" w:hAnsi="Arial" w:cs="Arial"/>
          <w:sz w:val="20"/>
          <w:szCs w:val="20"/>
          <w:lang w:val="sv-SE"/>
        </w:rPr>
        <w:t xml:space="preserve"> </w:t>
      </w:r>
      <w:r w:rsidRPr="00873FFA">
        <w:rPr>
          <w:rFonts w:ascii="Arial" w:hAnsi="Arial" w:cs="Arial"/>
          <w:i/>
          <w:iCs/>
          <w:sz w:val="20"/>
          <w:szCs w:val="20"/>
          <w:lang w:val="sv-SE"/>
        </w:rPr>
        <w:t>Gå inte förbi en sjuk person.</w:t>
      </w:r>
      <w:r w:rsidRPr="00873FFA">
        <w:rPr>
          <w:rFonts w:ascii="Arial" w:hAnsi="Arial" w:cs="Arial"/>
          <w:sz w:val="20"/>
          <w:szCs w:val="20"/>
          <w:lang w:val="sv-SE"/>
        </w:rPr>
        <w:t xml:space="preserve"> </w:t>
      </w:r>
      <w:r w:rsidRPr="00873FFA">
        <w:rPr>
          <w:rFonts w:ascii="Arial" w:hAnsi="Arial" w:cs="Arial"/>
          <w:i/>
          <w:iCs/>
          <w:sz w:val="20"/>
          <w:szCs w:val="20"/>
          <w:lang w:val="sv-SE"/>
        </w:rPr>
        <w:t>Bry dig om de andra.</w:t>
      </w:r>
    </w:p>
    <w:p w:rsidR="006D5709" w:rsidRPr="00873FFA" w:rsidRDefault="006D5709">
      <w:pPr>
        <w:rPr>
          <w:rFonts w:ascii="Arial" w:hAnsi="Arial" w:cs="Arial"/>
          <w:lang w:val="sv-SE"/>
        </w:rPr>
      </w:pPr>
    </w:p>
    <w:sectPr w:rsidR="006D5709" w:rsidRPr="00873FFA" w:rsidSect="004B2A0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05"/>
    <w:rsid w:val="00020EA0"/>
    <w:rsid w:val="000430F9"/>
    <w:rsid w:val="001226C0"/>
    <w:rsid w:val="00125198"/>
    <w:rsid w:val="001E1D86"/>
    <w:rsid w:val="00257B19"/>
    <w:rsid w:val="002D7644"/>
    <w:rsid w:val="0031751A"/>
    <w:rsid w:val="00376AC0"/>
    <w:rsid w:val="00421CCD"/>
    <w:rsid w:val="004230BB"/>
    <w:rsid w:val="00487383"/>
    <w:rsid w:val="004B2A07"/>
    <w:rsid w:val="0051247F"/>
    <w:rsid w:val="005249FC"/>
    <w:rsid w:val="00535019"/>
    <w:rsid w:val="00537A7F"/>
    <w:rsid w:val="00633C51"/>
    <w:rsid w:val="00634B01"/>
    <w:rsid w:val="00673B26"/>
    <w:rsid w:val="006762E9"/>
    <w:rsid w:val="006B64D2"/>
    <w:rsid w:val="006D5709"/>
    <w:rsid w:val="00786412"/>
    <w:rsid w:val="00786E1C"/>
    <w:rsid w:val="00873FFA"/>
    <w:rsid w:val="008D5AD3"/>
    <w:rsid w:val="0090737B"/>
    <w:rsid w:val="00941AE0"/>
    <w:rsid w:val="00AD27A8"/>
    <w:rsid w:val="00B05E69"/>
    <w:rsid w:val="00B31A12"/>
    <w:rsid w:val="00B476F0"/>
    <w:rsid w:val="00B662C9"/>
    <w:rsid w:val="00BC2790"/>
    <w:rsid w:val="00C12AB6"/>
    <w:rsid w:val="00C20A91"/>
    <w:rsid w:val="00C21299"/>
    <w:rsid w:val="00C37A05"/>
    <w:rsid w:val="00C47F8F"/>
    <w:rsid w:val="00CA6E91"/>
    <w:rsid w:val="00CE549F"/>
    <w:rsid w:val="00D439BA"/>
    <w:rsid w:val="00DB1279"/>
    <w:rsid w:val="00E061C4"/>
    <w:rsid w:val="00E42A53"/>
    <w:rsid w:val="00E86BC7"/>
    <w:rsid w:val="00EC0435"/>
    <w:rsid w:val="00EE7B5F"/>
    <w:rsid w:val="00F13BCB"/>
    <w:rsid w:val="00F97B5D"/>
    <w:rsid w:val="00FC3D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98151-02A0-4953-A8C3-E732A5BB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unhideWhenUsed/>
    <w:rsid w:val="00673B26"/>
    <w:pPr>
      <w:spacing w:after="0" w:line="240" w:lineRule="auto"/>
    </w:pPr>
    <w:rPr>
      <w:rFonts w:ascii="Consolas" w:hAnsi="Consolas" w:cs="Times New Roman"/>
      <w:sz w:val="21"/>
      <w:szCs w:val="21"/>
    </w:rPr>
  </w:style>
  <w:style w:type="character" w:customStyle="1" w:styleId="VaintekstinChar">
    <w:name w:val="Vain tekstinä Char"/>
    <w:basedOn w:val="Kappaleenoletusfontti"/>
    <w:link w:val="Vaintekstin"/>
    <w:uiPriority w:val="99"/>
    <w:rsid w:val="00673B26"/>
    <w:rPr>
      <w:rFonts w:ascii="Consolas" w:eastAsiaTheme="minorEastAsia" w:hAnsi="Consolas" w:cs="Times New Roman"/>
      <w:sz w:val="21"/>
      <w:szCs w:val="21"/>
      <w:lang w:eastAsia="fi-FI"/>
    </w:rPr>
  </w:style>
  <w:style w:type="character" w:styleId="Hyperlinkki">
    <w:name w:val="Hyperlink"/>
    <w:basedOn w:val="Kappaleenoletusfontti"/>
    <w:uiPriority w:val="99"/>
    <w:unhideWhenUsed/>
    <w:rsid w:val="00786412"/>
    <w:rPr>
      <w:color w:val="0000FF" w:themeColor="hyperlink"/>
      <w:u w:val="single"/>
    </w:rPr>
  </w:style>
  <w:style w:type="character" w:styleId="AvattuHyperlinkki">
    <w:name w:val="FollowedHyperlink"/>
    <w:basedOn w:val="Kappaleenoletusfontti"/>
    <w:uiPriority w:val="99"/>
    <w:semiHidden/>
    <w:unhideWhenUsed/>
    <w:rsid w:val="00B662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rch.fi" TargetMode="External"/><Relationship Id="rId5" Type="http://schemas.openxmlformats.org/officeDocument/2006/relationships/hyperlink" Target="http://www.activeMEDI.com" TargetMode="External"/><Relationship Id="rId4" Type="http://schemas.openxmlformats.org/officeDocument/2006/relationships/hyperlink" Target="http://www.muisti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3637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Heidi Härmä</cp:lastModifiedBy>
  <cp:revision>2</cp:revision>
  <cp:lastPrinted>2014-08-18T08:34:00Z</cp:lastPrinted>
  <dcterms:created xsi:type="dcterms:W3CDTF">2014-09-10T10:15:00Z</dcterms:created>
  <dcterms:modified xsi:type="dcterms:W3CDTF">2014-09-10T10:15:00Z</dcterms:modified>
</cp:coreProperties>
</file>